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3A" w:rsidRPr="00161072" w:rsidRDefault="009E763A" w:rsidP="009E763A">
      <w:pPr>
        <w:spacing w:before="120" w:after="0" w:line="360" w:lineRule="auto"/>
        <w:jc w:val="both"/>
        <w:rPr>
          <w:rFonts w:ascii="Times New Roman" w:hAnsi="Times New Roman"/>
          <w:b/>
          <w:bCs/>
          <w:spacing w:val="6"/>
          <w:sz w:val="23"/>
          <w:szCs w:val="23"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6"/>
          <w:sz w:val="23"/>
          <w:szCs w:val="23"/>
          <w:lang w:val="pt-BR"/>
        </w:rPr>
        <w:t>10</w:t>
      </w:r>
      <w:r w:rsidRPr="00161072">
        <w:rPr>
          <w:rFonts w:ascii="Times New Roman" w:hAnsi="Times New Roman"/>
          <w:b/>
          <w:bCs/>
          <w:spacing w:val="6"/>
          <w:sz w:val="23"/>
          <w:szCs w:val="23"/>
          <w:lang w:val="pt-BR"/>
        </w:rPr>
        <w:t>. DOS PERÍODOS E PRAZOS</w:t>
      </w:r>
      <w:r>
        <w:rPr>
          <w:rFonts w:ascii="Times New Roman" w:hAnsi="Times New Roman"/>
          <w:b/>
          <w:bCs/>
          <w:spacing w:val="6"/>
          <w:sz w:val="23"/>
          <w:szCs w:val="23"/>
          <w:lang w:val="pt-BR"/>
        </w:rPr>
        <w:t>**</w:t>
      </w:r>
    </w:p>
    <w:p w:rsidR="009E763A" w:rsidRPr="00256947" w:rsidRDefault="009E763A" w:rsidP="009E763A">
      <w:pPr>
        <w:spacing w:after="0" w:line="240" w:lineRule="auto"/>
        <w:jc w:val="both"/>
        <w:rPr>
          <w:rFonts w:ascii="Times New Roman" w:hAnsi="Times New Roman"/>
          <w:spacing w:val="6"/>
          <w:sz w:val="20"/>
          <w:szCs w:val="20"/>
          <w:lang w:val="pt-BR"/>
        </w:rPr>
      </w:pPr>
    </w:p>
    <w:tbl>
      <w:tblPr>
        <w:tblW w:w="8493" w:type="dxa"/>
        <w:jc w:val="center"/>
        <w:tblLayout w:type="fixed"/>
        <w:tblLook w:val="0000" w:firstRow="0" w:lastRow="0" w:firstColumn="0" w:lastColumn="0" w:noHBand="0" w:noVBand="0"/>
      </w:tblPr>
      <w:tblGrid>
        <w:gridCol w:w="5121"/>
        <w:gridCol w:w="1685"/>
        <w:gridCol w:w="1687"/>
      </w:tblGrid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Atividade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Início</w:t>
            </w:r>
            <w:proofErr w:type="spellEnd"/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Término</w:t>
            </w:r>
            <w:proofErr w:type="spellEnd"/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Publicação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Edital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Pr="007329C9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31/08/2022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Inscrições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01/09/2022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16/09/2022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Pedidos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isenção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01/09/2022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06/09/2022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Divulgação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análise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pedidos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isenção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08/09/2022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Vencimento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da GRU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Divulgação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inscrições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homologadas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Divulgação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 Local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realização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provas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29/09/2022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*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Período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realização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provas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04/10/2022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widowControl/>
              <w:spacing w:after="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07/10/2022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Período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correção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das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provas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10/10/2022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21/10/2022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Publicação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resultado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preliminar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24/10/2022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Período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apresentação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recursos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  <w:highlight w:val="white"/>
              </w:rPr>
            </w:pPr>
            <w:r>
              <w:rPr>
                <w:rFonts w:ascii="Times New Roman" w:hAnsi="Times New Roman"/>
                <w:sz w:val="23"/>
                <w:szCs w:val="23"/>
                <w:highlight w:val="white"/>
              </w:rPr>
              <w:t>27 e 28/10/2022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Análise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recursos</w:t>
            </w:r>
            <w:proofErr w:type="spell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31/10 a 02/11/2022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Publicação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resultado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final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04/11/2022</w:t>
            </w:r>
          </w:p>
        </w:tc>
      </w:tr>
      <w:tr w:rsidR="009E763A" w:rsidTr="00C032E7">
        <w:trPr>
          <w:trHeight w:val="567"/>
          <w:jc w:val="center"/>
        </w:trPr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Prazo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solicitação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da DPLE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3A" w:rsidRDefault="009E763A" w:rsidP="00C032E7">
            <w:pPr>
              <w:spacing w:before="110" w:after="110" w:line="240" w:lineRule="auto"/>
              <w:ind w:hanging="2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07/11/2022  a 01/02/2023</w:t>
            </w:r>
          </w:p>
        </w:tc>
      </w:tr>
    </w:tbl>
    <w:p w:rsidR="0060238F" w:rsidRDefault="0060238F"/>
    <w:sectPr w:rsidR="00602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A"/>
    <w:rsid w:val="0060238F"/>
    <w:rsid w:val="00924260"/>
    <w:rsid w:val="009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034A-3B0E-44A6-8B72-B751C274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3A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Nucleo Permanente de Extensao em Letras</dc:creator>
  <cp:keywords/>
  <dc:description/>
  <cp:lastModifiedBy>Cristina Figueiredo</cp:lastModifiedBy>
  <cp:revision>2</cp:revision>
  <dcterms:created xsi:type="dcterms:W3CDTF">2022-08-16T18:49:00Z</dcterms:created>
  <dcterms:modified xsi:type="dcterms:W3CDTF">2022-08-16T18:49:00Z</dcterms:modified>
</cp:coreProperties>
</file>